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27"/>
        <w:gridCol w:w="13"/>
        <w:gridCol w:w="1781"/>
        <w:gridCol w:w="390"/>
        <w:gridCol w:w="680"/>
        <w:gridCol w:w="266"/>
        <w:gridCol w:w="534"/>
        <w:gridCol w:w="603"/>
        <w:gridCol w:w="321"/>
        <w:gridCol w:w="40"/>
        <w:gridCol w:w="373"/>
        <w:gridCol w:w="20"/>
        <w:gridCol w:w="754"/>
        <w:gridCol w:w="267"/>
        <w:gridCol w:w="86"/>
        <w:gridCol w:w="273"/>
        <w:gridCol w:w="162"/>
        <w:gridCol w:w="59"/>
        <w:gridCol w:w="566"/>
        <w:gridCol w:w="31"/>
        <w:gridCol w:w="345"/>
        <w:gridCol w:w="473"/>
        <w:gridCol w:w="1138"/>
        <w:gridCol w:w="371"/>
        <w:gridCol w:w="24"/>
        <w:gridCol w:w="24"/>
        <w:gridCol w:w="27"/>
        <w:gridCol w:w="31"/>
      </w:tblGrid>
      <w:tr>
        <w:trPr>
          <w:trHeight w:val="1262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74"/>
            </w:tblGrid>
            <w:tr>
              <w:trPr>
                <w:trHeight w:val="1262" w:hRule="exact"/>
              </w:trPr>
              <w:tc>
                <w:tcPr>
                  <w:tcW w:w="3174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Valdžios sektoriaus subjektų apskaitos duomenų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br/>
                    <w:t xml:space="preserve">teikimo Finansų ministerijai ir skelbimo taisyklių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br/>
                    <w:t xml:space="preserve">9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(Mokėtinų sumų ataskaitos forma)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80"/>
            </w:tblGrid>
            <w:tr>
              <w:trPr>
                <w:trHeight w:val="228" w:hRule="atLeast"/>
              </w:trPr>
              <w:tc>
                <w:tcPr>
                  <w:tcW w:w="5780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Trakų r. Bijūnų mokykla-daugiafunkcis centras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80"/>
            </w:tblGrid>
            <w:tr>
              <w:trPr>
                <w:trHeight w:val="196" w:hRule="atLeast"/>
              </w:trPr>
              <w:tc>
                <w:tcPr>
                  <w:tcW w:w="578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pavadinimas, kodas Juridinių asmenų registre,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1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MOKĖTINŲ SUMŲ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2021 M. RUGSĖJO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44"/>
            </w:tblGrid>
            <w:tr>
              <w:trPr>
                <w:trHeight w:val="228" w:hRule="atLeast"/>
              </w:trPr>
              <w:tc>
                <w:tcPr>
                  <w:tcW w:w="504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44"/>
            </w:tblGrid>
            <w:tr>
              <w:trPr>
                <w:trHeight w:val="228" w:hRule="atLeast"/>
              </w:trPr>
              <w:tc>
                <w:tcPr>
                  <w:tcW w:w="5044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(metinė, ketvirtinė)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6"/>
            </w:tblGrid>
            <w:tr>
              <w:trPr>
                <w:trHeight w:val="228" w:hRule="atLeast"/>
              </w:trPr>
              <w:tc>
                <w:tcPr>
                  <w:tcW w:w="1726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2021 m. rugsėjo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3"/>
            </w:tblGrid>
            <w:tr>
              <w:trPr>
                <w:trHeight w:val="228" w:hRule="atLeast"/>
              </w:trPr>
              <w:tc>
                <w:tcPr>
                  <w:tcW w:w="37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8"/>
            </w:tblGrid>
            <w:tr>
              <w:trPr>
                <w:trHeight w:val="228" w:hRule="atLeast"/>
              </w:trPr>
              <w:tc>
                <w:tcPr>
                  <w:tcW w:w="1108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 ML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8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</w:tblGrid>
            <w:tr>
              <w:trPr>
                <w:trHeight w:val="240" w:hRule="atLeast"/>
              </w:trPr>
              <w:tc>
                <w:tcPr>
                  <w:tcW w:w="113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</w:tblGrid>
            <w:tr>
              <w:trPr>
                <w:trHeight w:val="228" w:hRule="atLeast"/>
              </w:trPr>
              <w:tc>
                <w:tcPr>
                  <w:tcW w:w="113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7"/>
            </w:tblGrid>
            <w:tr>
              <w:trPr>
                <w:trHeight w:val="228" w:hRule="atLeast"/>
              </w:trPr>
              <w:tc>
                <w:tcPr>
                  <w:tcW w:w="226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Ministerijos/Savivaldybės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28" w:hRule="atLeast"/>
              </w:trPr>
              <w:tc>
                <w:tcPr>
                  <w:tcW w:w="141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Departamento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0"/>
            </w:tblGrid>
            <w:tr>
              <w:trPr>
                <w:trHeight w:val="228" w:hRule="atLeast"/>
              </w:trPr>
              <w:tc>
                <w:tcPr>
                  <w:tcW w:w="85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Įstaiga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190669223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" w:type="dxa"/>
            <w:hMerge w:val="restart"/>
          </w:tcPr>
          <w:tbl>
            <w:tblPr>
              <w:tblBorders>
                <w:top w:val="nil" w:color="000000" w:sz="3"/>
                <w:left w:val="nil" w:color="000000" w:sz="3"/>
                <w:bottom w:val="nil" w:color="000000" w:sz="3"/>
                <w:right w:val="nil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3605"/>
              <w:gridCol w:w="317"/>
              <w:gridCol w:w="1226"/>
              <w:gridCol w:w="1224"/>
              <w:gridCol w:w="1389"/>
            </w:tblGrid>
            <w:tr>
              <w:trPr>
                <w:trHeight w:val="245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Mokėtinos sumos</w:t>
                  </w:r>
                </w:p>
              </w:tc>
              <w:tc>
                <w:tcPr>
                  <w:tcW w:w="1224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restart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biudžeto lėšos</w:t>
                  </w:r>
                </w:p>
              </w:tc>
              <w:tc>
                <w:tcPr>
                  <w:tcW w:w="1224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5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Išlaidų ekonominės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likutis ataskaitinio laikotarpio pabaigoje</w:t>
                  </w:r>
                </w:p>
              </w:tc>
              <w:tc>
                <w:tcPr>
                  <w:tcW w:w="1389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51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klasifikacijos kodas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Išlaidų pavadinimas</w:t>
                  </w: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Eil.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Nr.</w:t>
                  </w:r>
                </w:p>
              </w:tc>
              <w:tc>
                <w:tcPr>
                  <w:tcW w:w="12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likutis metų pradžioje</w:t>
                  </w:r>
                </w:p>
              </w:tc>
              <w:tc>
                <w:tcPr>
                  <w:tcW w:w="1224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 viso</w:t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 jų ilgalaikių įsiskolinimų likutis*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6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IŠLAIDOS 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2.102,56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 ir socialinis draudimas 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2.102,56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2.072,51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 pinigais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2.072,51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iš jų: gyventojų pajamų mokestis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"http://biudzetasvs/dukumentai?eil=5&amp;stulp=3&amp;lent=1"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"http://biudzetasvs/dukumentai?eil=5&amp;stulp=4&amp;lent=1"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436,39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"http://biudzetasvs/dukumentai?eil=5&amp;stulp=5&amp;lent=1"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Socialinio draudimo įmokos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30,05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IŠ VISO (2+3)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61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"http://biudzetasvs/dukumentai?eil=61&amp;stulp=3&amp;lent=1"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"http://biudzetasvs/dukumentai?eil=61&amp;stulp=4&amp;lent=1"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2.102,56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"http://biudzetasvs/dukumentai?eil=61&amp;stulp=5&amp;lent=1"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* Ilgalaikių įsipareigojimų likutis – įsipareigojimai, kurių terminas ilgesnis negu 1 metai.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8"/>
            </w:tblGrid>
            <w:tr>
              <w:trPr>
                <w:trHeight w:val="245" w:hRule="atLeast"/>
              </w:trPr>
              <w:tc>
                <w:tcPr>
                  <w:tcW w:w="315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Direktorius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8"/>
            </w:tblGrid>
            <w:tr>
              <w:trPr>
                <w:trHeight w:val="245" w:hRule="atLeast"/>
              </w:trPr>
              <w:tc>
                <w:tcPr>
                  <w:tcW w:w="309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Kęstutis Blaževičius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8"/>
            </w:tblGrid>
            <w:tr>
              <w:trPr>
                <w:trHeight w:val="495" w:hRule="atLeast"/>
              </w:trPr>
              <w:tc>
                <w:tcPr>
                  <w:tcW w:w="315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vadovo ar jo įgalioto asmens pareigų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1"/>
            </w:tblGrid>
            <w:tr>
              <w:trPr>
                <w:trHeight w:val="245" w:hRule="atLeast"/>
              </w:trPr>
              <w:tc>
                <w:tcPr>
                  <w:tcW w:w="238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8"/>
            </w:tblGrid>
            <w:tr>
              <w:trPr>
                <w:trHeight w:val="225" w:hRule="atLeast"/>
              </w:trPr>
              <w:tc>
                <w:tcPr>
                  <w:tcW w:w="309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vardas ir pavardė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restart"/>
          </w:tcPr>
          <w:tbl>
            <w:tblPr>
              <w:tblBorders>
                <w:top w:val="nil" w:color="FFFFFF" w:sz="3"/>
                <w:left w:val="nil" w:color="FFFFFF" w:sz="3"/>
                <w:bottom w:val="nil" w:color="FFFFFF" w:sz="3"/>
                <w:right w:val="nil" w:color="FFFFFF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8"/>
              <w:gridCol w:w="558"/>
              <w:gridCol w:w="2357"/>
              <w:gridCol w:w="565"/>
              <w:gridCol w:w="2993"/>
            </w:tblGrid>
            <w:tr>
              <w:trPr>
                <w:trHeight w:val="211" w:hRule="atLeast"/>
              </w:trPr>
              <w:tc>
                <w:tcPr>
                  <w:tcW w:w="3118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Buhalterė</w:t>
                  </w:r>
                </w:p>
              </w:tc>
              <w:tc>
                <w:tcPr>
                  <w:tcW w:w="558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5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Nijolė Mitkevičienė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1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(vyriausiasis buhalteris)</w:t>
                  </w:r>
                </w:p>
              </w:tc>
              <w:tc>
                <w:tcPr>
                  <w:tcW w:w="5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565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669"/>
      <w:gridCol w:w="3972"/>
      <w:gridCol w:w="58"/>
    </w:tblGrid>
    <w:tr>
      <w:trPr/>
      <w:tc>
        <w:tcPr>
          <w:tcW w:w="566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